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Fort Lee Comfort Women Memorial Design - Artist Statement</w:t>
      </w:r>
    </w:p>
    <w:p w:rsidR="00000000" w:rsidDel="00000000" w:rsidP="00000000" w:rsidRDefault="00000000" w:rsidRPr="00000000" w14:paraId="00000001">
      <w:pPr>
        <w:contextualSpacing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Euwan Kim</w:t>
      </w:r>
    </w:p>
    <w:p w:rsidR="00000000" w:rsidDel="00000000" w:rsidP="00000000" w:rsidRDefault="00000000" w:rsidRPr="00000000" w14:paraId="0000000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3">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There is only one history. The past can’t be anything other than what it was, yet it’s presented in more than one way. History can be perversely molded, distorted, or even forgotten. When we ignore a part of history, we’re ignoring people, people who were traumatized and then forgotten amongst years of oppression. The purpose of this comfort women memorial is to remind us of how history is a single entity, how we cannot simply ignore the scars in our society. We must heal them. That is what I wanted to do. </w:t>
      </w:r>
    </w:p>
    <w:p w:rsidR="00000000" w:rsidDel="00000000" w:rsidP="00000000" w:rsidRDefault="00000000" w:rsidRPr="00000000" w14:paraId="00000004">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My inspiration, Kara Walker, is an African American artist who uses human silhouettes to illustrate our nation’s violent history of racism. In her theater, paper silhouettes brutally attack, rape, whip, and murder each other, but the most disturbing effect lies in the contrast of colors; the silhouettes are black, but the background is white, referencing the racism embedded in the United States. </w:t>
      </w:r>
    </w:p>
    <w:p w:rsidR="00000000" w:rsidDel="00000000" w:rsidP="00000000" w:rsidRDefault="00000000" w:rsidRPr="00000000" w14:paraId="00000006">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was inspired by Kara Walker’s contrast of colors, the sadness and injustice represented in the black against the pure white. In the memorial, I incorporated the same contrast but to send a different message. The comfort woman figure is cut into the stone to create a negative space in the circle. The gap in the stone is the gap in history that we’re finally acknowledging. History with gaps creates a divided society, and conflict is inevitable when people feel empty. Comfort women had their own identities ripped away; their existence was denied and pushed out of history textbooks just so that society can feel a little happier for a little bit of time. If we don’t recognize the comfort woman figure in this memorial, the stone has the outward appearance of a perfect circle but a deformed hole inside. When we fill in the gap, when we fill in our society with the history we have forgotten, only then can we create a unified circle, a unified society. The yin-yang symbol of the South Korean flag is the backdrop for this unified society; when the circle is complete, the comfort women are no longer victims. They are heroines... in Korea and in our Fort Lee community. I won’t say that this memorial does complete justice for the crimes of the past. Kara Walker wasn’t trying to dissolve the entire institution of racism. But the Comfort Women memorial is Fort Lee’s time capsule. It brings back a piece of the past we lost and mends the fabric of our history. This isn’t an end nor a start. It is a bridge that leads us to a more comprehensive community.</w:t>
      </w: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